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Grenade et poire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LINALYLE(115-95-7), DAMACENONE(23696-85-7), FLORALOZONE(67634-14-4), ALDEHYDE CYCLAMEN(103-95-7), ETHYL LINALOL(10339-55-6).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 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10339-55-6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233-732-6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01-2119969272-32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CYCLAMEN</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203-161-7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01-2119970582-32-0000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DAMACENONE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23696-85-7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245-833-2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 (23696-85-7)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CYCLAMEN (103-95-7)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3810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 (10339-55-6)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Grenade et poire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CYCLAMEN103-95-7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Grenade et poire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CYCLAMEN103-95-7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LINALYLE(115-95-7), DAMACENONE(23696-85-7), FLORALOZONE(67634-14-4), ALDEHYDE CYCLAMEN(103-95-7), ETHYL LINALOL(10339-55-6).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Grenade et poire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Grenade et poire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