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Sauge fraîche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METHYLIONONE GAMMA(127-51-5), AMBERMAX 10% TEC, ISO E SUPER(54464-57-2).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IONONE BETA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14901-07-6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238-969-9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01-2119449921-34-0000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AMBERMAX 10% TEC</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01-0000020145-80-0001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Frais. 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IONONE BETA (14901-07-6)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Sauge fraîche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AMBERMAX 10% TEC</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IONONE BETA14901-07-6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 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Sauge fraîche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AMBERMAX 10% TEC</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IONONE BETA14901-07-6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METHYLIONONE GAMMA(127-51-5), AMBERMAX 10% TEC, ISO E SUPER(54464-57-2).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Sauge fraîche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Sauge fraîche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