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8,1% - Délice de chaudron</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ALDEHYDE C16(77-83-8), ALDEHYDE HEXYL CINNAMIQUE(101-86-0), FOLIONE(111-12-6), LIMONENE DROIT (+100)(5989-27-5), SALICYLATE BENZYLE(118-58-1).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0,9998235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C16</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77-83-8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201-061-8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05-2114135369-45-0000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0,6156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HEXYL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101-86-0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202-983-3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01-2119533092-50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0,3159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118-58-1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204-262-9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0,2592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FOLIONE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111-12-6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203-836-6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0,01215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3, H412</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 Hespéridée.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 (101-86-0)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 (118-58-1)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8,1% - Délice de chaudron</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8,1% - Délice de chaudron</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ALDEHYDE C16(77-83-8), ALDEHYDE HEXYL CINNAMIQUE(101-86-0), FOLIONE(111-12-6), LIMONENE DROIT (+100)(5989-27-5), SALICYLATE BENZYLE(118-58-1).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25/01/2024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25/01/2024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8,1% - Délice de chaudron</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8,1% - Délice de chaudron</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Date d’émission: 25/01/2024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