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Cinnamon rolls à 0,6%</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p>
      <w:pPr>
        <w:pStyle w:val="SDSTextNormal"/>
        <w:rPr>
          <w:rFonts w:ascii="Cambria" w:hAnsi="Cambria"/>
        </w:rPr>
      </w:pPr>
      <w:r>
        <w:rPr>
          <w:rFonts w:ascii="Cambria" w:hAnsi="Cambria"/>
          <w:noProof/>
        </w:rPr>
        <w:t>Non classé</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5"/>
        <w:gridCol w:w="6519"/>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Phrases EUH</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EUH208 - Contient ALDEHYDE CINNAMIQUE(104-55-2), ALCOOL CINNAMIQUE(104-54-1). Peut produire une réaction allergique.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ALCOOL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203-212-3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01-2119934496-29</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0,120036</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104-55-2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203-213-9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01-2119935242-45</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0,097812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 H312</w:t>
              <w:br/>
              <w:t>Skin Irrit. 2, H315</w:t>
              <w:br/>
              <w:t>Eye Irrit. 2, H319</w:t>
              <w:br/>
              <w:t>Skin Sens. 1A, H317</w:t>
              <w:br/>
              <w:t>Aquatic Acute 1, H400</w:t>
              <w:br/>
              <w:t>Aquatic Chronic 2, H411</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considéré comme dangereux dans des conditions normales d’utilisation.</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Incompatible materials for storage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applicable</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CINNAMIQUE (104-55-2)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1260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CINNAMIQUE (104-54-1)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2000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Cinnamon rolls à 0,6%</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CINNAMIQUE104-54-1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Cinnamon rolls à 0,6%</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CINNAMIQUE104-54-1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Autriche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Ordonnance sur les liquides inflammables (VbF)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Autodetection</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Liste de substances sensibilisantes (TRGS 907)</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des substances sensibilisantes selon TRGS 907.</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Danemark</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Réglementations nationales danoises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femmes enceintes ou allaitantes travaillant avec le produit ne doivent pas être en contact direct avec le produit.</w:t>
              <w:br/>
              <w:t>Si une employée est enceinte ou allaite et qu’elle utilise ou est exposée à ce produit au travail, l’employeur doit toujours procéder à une évaluation des risques liés au travail. L’évaluation doit porter à la fois sur la dangerosité de l’impact, son intensité et sa durée. La décision de l’employeur d’autoriser une femme enceinte ou allaitante à effectuer une tâche spécifique doit donc être prise en tenant compte de ses conditions de travail particulières. Voir également la directive WEA A.1.8-7 sur l’environnement de travail des travailleuses enceintes et allaitantes.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NG - Non dangereux</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cutanée),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orale),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en cas d’ingestion.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contact cutané.</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ALDEHYDE CINNAMIQUE(104-55-2), ALCOOL CINNAMIQUE(104-54-1). Peut produire une réaction allergique.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8"/>
      <w:footerReference w:type="default" r:id="rId9"/>
      <w:headerReference w:type="first" r:id="rId10"/>
      <w:footerReference w:type="first" r:id="rId11"/>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19/06/2026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9</w:t>
          </w:r>
          <w:r>
            <w:fldChar w:fldCharType="end"/>
          </w:r>
          <w:r>
            <w:t>/</w:t>
          </w:r>
          <w:r>
            <w:fldChar w:fldCharType="begin"/>
          </w:r>
          <w:r>
            <w:instrText xml:space="preserve"> NUMPAGES </w:instrText>
          </w:r>
          <w:r>
            <w:fldChar w:fldCharType="separate"/>
          </w:r>
          <w:r>
            <w:t>9</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19/06/2026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9</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Cinnamon rolls à 0,6%</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Cinnamon rolls à 0,6%</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Date d’émission: 19/06/2026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9</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